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4FB4F39C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546300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9EAA52F" w14:textId="77777777" w:rsidR="00C919DE" w:rsidRDefault="00C919DE" w:rsidP="00C919DE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92E1F66" w:rsidR="00AC2BD9" w:rsidRPr="00545759" w:rsidRDefault="00C919DE" w:rsidP="00C919DE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CC14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ADB44" w14:textId="77777777" w:rsidR="00CC148D" w:rsidRDefault="00CC1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F9417" w14:textId="77777777" w:rsidR="00CC148D" w:rsidRDefault="00CC14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CABA" w14:textId="77777777" w:rsidR="00CC148D" w:rsidRDefault="00CC1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F3817" w14:textId="19162DCC" w:rsidR="00037AFB" w:rsidRPr="00037AFB" w:rsidRDefault="00037AFB" w:rsidP="00037AFB">
    <w:pPr>
      <w:spacing w:after="0" w:line="240" w:lineRule="auto"/>
      <w:rPr>
        <w:rFonts w:ascii="Calibri" w:eastAsia="Times New Roman" w:hAnsi="Calibri" w:cs="Calibri"/>
        <w:i/>
        <w:iCs/>
        <w:color w:val="000000"/>
        <w:szCs w:val="20"/>
        <w:lang w:eastAsia="cs-CZ"/>
      </w:rPr>
    </w:pPr>
    <w:r w:rsidRPr="00037AFB">
      <w:rPr>
        <w:rFonts w:ascii="Calibri" w:eastAsia="Times New Roman" w:hAnsi="Calibri" w:cs="Calibri"/>
        <w:i/>
        <w:iCs/>
        <w:color w:val="000000"/>
        <w:szCs w:val="20"/>
        <w:lang w:eastAsia="cs-CZ"/>
      </w:rPr>
      <w:t xml:space="preserve">Příloha č. </w:t>
    </w:r>
    <w:r>
      <w:rPr>
        <w:rFonts w:ascii="Calibri" w:eastAsia="Times New Roman" w:hAnsi="Calibri" w:cs="Calibri"/>
        <w:i/>
        <w:iCs/>
        <w:color w:val="000000"/>
        <w:szCs w:val="20"/>
        <w:lang w:eastAsia="cs-CZ"/>
      </w:rPr>
      <w:t>8</w:t>
    </w:r>
    <w:r w:rsidRPr="00037AFB">
      <w:rPr>
        <w:rFonts w:ascii="Calibri" w:eastAsia="Times New Roman" w:hAnsi="Calibri" w:cs="Calibri"/>
        <w:i/>
        <w:iCs/>
        <w:color w:val="000000"/>
        <w:szCs w:val="20"/>
        <w:lang w:eastAsia="cs-CZ"/>
      </w:rPr>
      <w:t xml:space="preserve"> Zadávací dokumentace</w:t>
    </w:r>
    <w:r w:rsidRPr="00037AFB">
      <w:rPr>
        <w:rFonts w:ascii="Calibri" w:eastAsia="Times New Roman" w:hAnsi="Calibri" w:cs="Calibri"/>
        <w:i/>
        <w:iCs/>
        <w:color w:val="000000"/>
        <w:szCs w:val="20"/>
        <w:lang w:eastAsia="cs-CZ"/>
      </w:rPr>
      <w:br/>
      <w:t>Vytyčení hranic pozemků po pozemkových úpravách – Liberecký kraj - 2024</w:t>
    </w:r>
  </w:p>
  <w:p w14:paraId="11A48E3F" w14:textId="6365A98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>
      <w:t xml:space="preserve">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8F15" w14:textId="77777777" w:rsidR="00CC148D" w:rsidRDefault="00CC1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915004">
    <w:abstractNumId w:val="3"/>
  </w:num>
  <w:num w:numId="2" w16cid:durableId="1714110321">
    <w:abstractNumId w:val="2"/>
  </w:num>
  <w:num w:numId="3" w16cid:durableId="1771925641">
    <w:abstractNumId w:val="1"/>
  </w:num>
  <w:num w:numId="4" w16cid:durableId="1245453120">
    <w:abstractNumId w:val="4"/>
  </w:num>
  <w:num w:numId="5" w16cid:durableId="950161795">
    <w:abstractNumId w:val="5"/>
  </w:num>
  <w:num w:numId="6" w16cid:durableId="8717682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9350794">
    <w:abstractNumId w:val="0"/>
  </w:num>
  <w:num w:numId="8" w16cid:durableId="2117557423">
    <w:abstractNumId w:val="8"/>
  </w:num>
  <w:num w:numId="9" w16cid:durableId="1538273126">
    <w:abstractNumId w:val="7"/>
  </w:num>
  <w:num w:numId="10" w16cid:durableId="2135847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37AFB"/>
    <w:rsid w:val="0004321A"/>
    <w:rsid w:val="000466DF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54E88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6300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2C47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19DE"/>
    <w:rsid w:val="00C97944"/>
    <w:rsid w:val="00CB388A"/>
    <w:rsid w:val="00CB520B"/>
    <w:rsid w:val="00CC148D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546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1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2</cp:revision>
  <dcterms:created xsi:type="dcterms:W3CDTF">2024-04-30T10:44:00Z</dcterms:created>
  <dcterms:modified xsi:type="dcterms:W3CDTF">2024-04-30T10:44:00Z</dcterms:modified>
</cp:coreProperties>
</file>